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61" w:rsidRPr="00483961" w:rsidRDefault="00483961" w:rsidP="008E5B0F">
      <w:pPr>
        <w:pStyle w:val="a3"/>
        <w:spacing w:before="0" w:beforeAutospacing="0" w:after="0" w:afterAutospacing="0"/>
        <w:jc w:val="center"/>
        <w:rPr>
          <w:color w:val="111212"/>
          <w:sz w:val="28"/>
          <w:szCs w:val="28"/>
        </w:rPr>
      </w:pPr>
      <w:r w:rsidRPr="00483961">
        <w:rPr>
          <w:color w:val="111212"/>
          <w:sz w:val="28"/>
          <w:szCs w:val="28"/>
        </w:rPr>
        <w:t>Муниципальное автономное дошкольное образовательное учреждение</w:t>
      </w:r>
    </w:p>
    <w:p w:rsidR="00483961" w:rsidRPr="00483961" w:rsidRDefault="008E5B0F" w:rsidP="008E5B0F">
      <w:pPr>
        <w:pStyle w:val="a3"/>
        <w:spacing w:before="0" w:beforeAutospacing="0" w:after="0" w:afterAutospacing="0"/>
        <w:jc w:val="center"/>
        <w:rPr>
          <w:color w:val="111212"/>
          <w:sz w:val="28"/>
          <w:szCs w:val="28"/>
        </w:rPr>
      </w:pPr>
      <w:r>
        <w:rPr>
          <w:color w:val="111212"/>
          <w:sz w:val="28"/>
          <w:szCs w:val="28"/>
        </w:rPr>
        <w:t>ц</w:t>
      </w:r>
      <w:r w:rsidR="00483961" w:rsidRPr="00483961">
        <w:rPr>
          <w:color w:val="111212"/>
          <w:sz w:val="28"/>
          <w:szCs w:val="28"/>
        </w:rPr>
        <w:t>ентр развития ребенка  - детский сад № 7</w:t>
      </w:r>
    </w:p>
    <w:p w:rsidR="00483961" w:rsidRPr="00483961" w:rsidRDefault="00483961" w:rsidP="008E5B0F">
      <w:pPr>
        <w:pStyle w:val="a3"/>
        <w:spacing w:before="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8E5B0F">
      <w:pPr>
        <w:pStyle w:val="a3"/>
        <w:spacing w:before="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48"/>
          <w:szCs w:val="48"/>
        </w:rPr>
      </w:pPr>
      <w:r w:rsidRPr="00483961">
        <w:rPr>
          <w:color w:val="111212"/>
          <w:sz w:val="48"/>
          <w:szCs w:val="48"/>
        </w:rPr>
        <w:t>Консультация</w:t>
      </w:r>
      <w:r w:rsidR="00ED3BEA">
        <w:rPr>
          <w:color w:val="111212"/>
          <w:sz w:val="48"/>
          <w:szCs w:val="48"/>
        </w:rPr>
        <w:t xml:space="preserve"> для родителей</w:t>
      </w:r>
      <w:r w:rsidRPr="00483961">
        <w:rPr>
          <w:color w:val="111212"/>
          <w:sz w:val="48"/>
          <w:szCs w:val="48"/>
        </w:rPr>
        <w:t xml:space="preserve"> </w:t>
      </w: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48"/>
          <w:szCs w:val="48"/>
        </w:rPr>
      </w:pPr>
      <w:r w:rsidRPr="00483961">
        <w:rPr>
          <w:color w:val="111212"/>
          <w:sz w:val="48"/>
          <w:szCs w:val="48"/>
        </w:rPr>
        <w:t>Тема: «Роль потешек в речевом развитии дошкольников»</w:t>
      </w: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right"/>
        <w:rPr>
          <w:color w:val="111212"/>
          <w:sz w:val="28"/>
          <w:szCs w:val="28"/>
        </w:rPr>
      </w:pPr>
      <w:r w:rsidRPr="00483961">
        <w:rPr>
          <w:color w:val="111212"/>
          <w:sz w:val="28"/>
          <w:szCs w:val="28"/>
        </w:rPr>
        <w:t>Подготовил</w:t>
      </w:r>
      <w:r>
        <w:rPr>
          <w:color w:val="111212"/>
          <w:sz w:val="28"/>
          <w:szCs w:val="28"/>
        </w:rPr>
        <w:t>а:</w:t>
      </w:r>
    </w:p>
    <w:p w:rsidR="00483961" w:rsidRPr="00483961" w:rsidRDefault="008E5B0F" w:rsidP="008E5B0F">
      <w:pPr>
        <w:pStyle w:val="a3"/>
        <w:spacing w:before="260" w:beforeAutospacing="0" w:after="0" w:afterAutospacing="0"/>
        <w:jc w:val="right"/>
        <w:rPr>
          <w:color w:val="111212"/>
          <w:sz w:val="28"/>
          <w:szCs w:val="28"/>
        </w:rPr>
      </w:pPr>
      <w:r>
        <w:rPr>
          <w:color w:val="111212"/>
          <w:sz w:val="28"/>
          <w:szCs w:val="28"/>
        </w:rPr>
        <w:t>в</w:t>
      </w:r>
      <w:r w:rsidR="00483961" w:rsidRPr="00483961">
        <w:rPr>
          <w:color w:val="111212"/>
          <w:sz w:val="28"/>
          <w:szCs w:val="28"/>
        </w:rPr>
        <w:t>оспитатель</w:t>
      </w:r>
      <w:r>
        <w:rPr>
          <w:color w:val="111212"/>
          <w:sz w:val="28"/>
          <w:szCs w:val="28"/>
        </w:rPr>
        <w:t xml:space="preserve"> </w:t>
      </w:r>
      <w:r w:rsidR="00483961" w:rsidRPr="00483961">
        <w:rPr>
          <w:color w:val="111212"/>
          <w:sz w:val="28"/>
          <w:szCs w:val="28"/>
        </w:rPr>
        <w:t>Иванова А.В.</w:t>
      </w:r>
    </w:p>
    <w:p w:rsidR="00483961" w:rsidRPr="00483961" w:rsidRDefault="00483961" w:rsidP="00483961">
      <w:pPr>
        <w:pStyle w:val="a3"/>
        <w:spacing w:before="260" w:beforeAutospacing="0" w:after="0" w:afterAutospacing="0"/>
        <w:jc w:val="right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right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right"/>
        <w:rPr>
          <w:color w:val="111212"/>
          <w:sz w:val="28"/>
          <w:szCs w:val="28"/>
        </w:rPr>
      </w:pPr>
    </w:p>
    <w:p w:rsidR="00483961" w:rsidRPr="00483961" w:rsidRDefault="00483961" w:rsidP="00483961">
      <w:pPr>
        <w:pStyle w:val="a3"/>
        <w:spacing w:before="260" w:beforeAutospacing="0" w:after="0" w:afterAutospacing="0"/>
        <w:jc w:val="center"/>
        <w:rPr>
          <w:color w:val="111212"/>
          <w:sz w:val="28"/>
          <w:szCs w:val="28"/>
        </w:rPr>
      </w:pPr>
      <w:r w:rsidRPr="00483961">
        <w:rPr>
          <w:color w:val="111212"/>
          <w:sz w:val="28"/>
          <w:szCs w:val="28"/>
        </w:rPr>
        <w:t>Городской округ г.Бор</w:t>
      </w:r>
    </w:p>
    <w:p w:rsidR="00483961" w:rsidRDefault="00483961" w:rsidP="00483961">
      <w:pPr>
        <w:pStyle w:val="a3"/>
        <w:spacing w:before="260" w:beforeAutospacing="0" w:after="0" w:afterAutospacing="0"/>
        <w:rPr>
          <w:color w:val="111212"/>
          <w:sz w:val="28"/>
          <w:szCs w:val="28"/>
        </w:rPr>
      </w:pPr>
    </w:p>
    <w:p w:rsidR="008E5B0F" w:rsidRDefault="008E5B0F" w:rsidP="00483961">
      <w:pPr>
        <w:pStyle w:val="a3"/>
        <w:spacing w:before="260" w:beforeAutospacing="0" w:after="0" w:afterAutospacing="0"/>
        <w:rPr>
          <w:color w:val="111212"/>
          <w:sz w:val="28"/>
          <w:szCs w:val="28"/>
        </w:rPr>
      </w:pPr>
    </w:p>
    <w:p w:rsidR="008E5B0F" w:rsidRPr="00483961" w:rsidRDefault="008E5B0F" w:rsidP="00483961">
      <w:pPr>
        <w:pStyle w:val="a3"/>
        <w:spacing w:before="260" w:beforeAutospacing="0" w:after="0" w:afterAutospacing="0"/>
        <w:rPr>
          <w:color w:val="111212"/>
          <w:sz w:val="28"/>
          <w:szCs w:val="28"/>
        </w:rPr>
      </w:pPr>
    </w:p>
    <w:p w:rsidR="00483961" w:rsidRPr="00483961" w:rsidRDefault="008E5B0F" w:rsidP="00F8642B">
      <w:pPr>
        <w:pStyle w:val="a3"/>
        <w:spacing w:before="260" w:beforeAutospacing="0" w:after="0" w:afterAutospacing="0"/>
        <w:rPr>
          <w:color w:val="111212"/>
          <w:sz w:val="28"/>
          <w:szCs w:val="28"/>
        </w:rPr>
      </w:pPr>
      <w:r>
        <w:rPr>
          <w:color w:val="111212"/>
          <w:sz w:val="28"/>
          <w:szCs w:val="28"/>
        </w:rPr>
        <w:lastRenderedPageBreak/>
        <w:t xml:space="preserve">     </w:t>
      </w:r>
      <w:r w:rsidR="00483961" w:rsidRPr="00483961">
        <w:rPr>
          <w:color w:val="111212"/>
          <w:sz w:val="28"/>
          <w:szCs w:val="28"/>
        </w:rPr>
        <w:t>Богатейшим материалом, основой для игр, развивающих коммуникативные навыки, развивающих речь во все</w:t>
      </w:r>
      <w:r>
        <w:rPr>
          <w:color w:val="111212"/>
          <w:sz w:val="28"/>
          <w:szCs w:val="28"/>
        </w:rPr>
        <w:t xml:space="preserve">х её аспектах, является русский </w:t>
      </w:r>
      <w:r w:rsidR="00F8642B">
        <w:rPr>
          <w:color w:val="111212"/>
          <w:sz w:val="28"/>
          <w:szCs w:val="28"/>
        </w:rPr>
        <w:t xml:space="preserve">народный фольклор. </w:t>
      </w:r>
      <w:r w:rsidR="00483961" w:rsidRPr="00483961">
        <w:rPr>
          <w:color w:val="111212"/>
          <w:sz w:val="28"/>
          <w:szCs w:val="28"/>
        </w:rPr>
        <w:t>Потешки – малый жанр устного народного творчества</w:t>
      </w:r>
      <w:r w:rsidR="00483961" w:rsidRPr="00483961">
        <w:rPr>
          <w:color w:val="111212"/>
          <w:sz w:val="28"/>
          <w:szCs w:val="28"/>
        </w:rPr>
        <w:br/>
      </w:r>
      <w:r w:rsidR="00F8642B">
        <w:rPr>
          <w:color w:val="111212"/>
          <w:sz w:val="28"/>
          <w:szCs w:val="28"/>
        </w:rPr>
        <w:t xml:space="preserve">     </w:t>
      </w:r>
      <w:r w:rsidR="00483961" w:rsidRPr="00483961">
        <w:rPr>
          <w:color w:val="111212"/>
          <w:sz w:val="28"/>
          <w:szCs w:val="28"/>
        </w:rPr>
        <w:t>Особую роль в развитии детей младшего дошкольного возраста играют потешки. Неповторимое своеобразие потешки особенно ценно для ребёнка. Простая рифма, неоднократно повторяющиеся слова, восклицания и эмоциональное обращение невольно заставляют малыша прислушаться, повторять слова. Повторяющиеся звукосочетания, слова, их напевность создают эффект музыкальности. С их помощью у ребёнка развивается реч</w:t>
      </w:r>
      <w:r w:rsidR="00F8642B">
        <w:rPr>
          <w:color w:val="111212"/>
          <w:sz w:val="28"/>
          <w:szCs w:val="28"/>
        </w:rPr>
        <w:t xml:space="preserve">евой слух, произношение звуков. </w:t>
      </w:r>
      <w:r w:rsidR="00483961" w:rsidRPr="00483961">
        <w:rPr>
          <w:color w:val="111212"/>
          <w:sz w:val="28"/>
          <w:szCs w:val="28"/>
        </w:rPr>
        <w:t>В детских потешках заложен тонкий педагогический смысл. Они направлены на решение следующих задач:</w:t>
      </w:r>
      <w:r w:rsidR="00483961" w:rsidRPr="00483961">
        <w:rPr>
          <w:color w:val="111212"/>
          <w:sz w:val="28"/>
          <w:szCs w:val="28"/>
        </w:rPr>
        <w:br/>
        <w:t>– воспитание звуковой культ</w:t>
      </w:r>
      <w:r w:rsidR="00F8642B">
        <w:rPr>
          <w:color w:val="111212"/>
          <w:sz w:val="28"/>
          <w:szCs w:val="28"/>
        </w:rPr>
        <w:t xml:space="preserve">уры речи. </w:t>
      </w:r>
      <w:r w:rsidR="00483961" w:rsidRPr="00483961">
        <w:rPr>
          <w:color w:val="111212"/>
          <w:sz w:val="28"/>
          <w:szCs w:val="28"/>
        </w:rPr>
        <w:t>Потешки всегда забавны и лаконичны. Они отлично развивают речевой слух ребенка: умение слушать, различать звуки, близкие по звучанию, ритмичность и плавность речи, ее интонацию и выразительность, улавливать повышение и понижение голоса.</w:t>
      </w:r>
      <w:r w:rsidR="00483961" w:rsidRPr="00483961">
        <w:rPr>
          <w:color w:val="111212"/>
          <w:sz w:val="28"/>
          <w:szCs w:val="28"/>
        </w:rPr>
        <w:br/>
        <w:t>– обо</w:t>
      </w:r>
      <w:r w:rsidR="00F8642B">
        <w:rPr>
          <w:color w:val="111212"/>
          <w:sz w:val="28"/>
          <w:szCs w:val="28"/>
        </w:rPr>
        <w:t xml:space="preserve">гащение словаря. </w:t>
      </w:r>
      <w:r w:rsidR="00483961" w:rsidRPr="00483961">
        <w:rPr>
          <w:color w:val="111212"/>
          <w:sz w:val="28"/>
          <w:szCs w:val="28"/>
        </w:rPr>
        <w:t xml:space="preserve">Фольклорные произведения содержат много красочных и ярких словесных картинок, что позволяет обогащать детский словарный запас. Частое прослушивание их помогают усвоить новые формы слов, обозначающих предметы. Накопление подобных речевых образцов в дальнейшем способствуют переходу к языковым обобщениям. Чтение потешек происходит со множеством повторов, где неоднократно произносятся отдельные слова, словосочетания, предложения и даже четверостишия. Всё это способствует запоминанию слов, а затем активному их употреблению. </w:t>
      </w:r>
      <w:r>
        <w:rPr>
          <w:color w:val="111212"/>
          <w:sz w:val="28"/>
          <w:szCs w:val="28"/>
        </w:rPr>
        <w:t xml:space="preserve">  </w:t>
      </w:r>
      <w:r w:rsidR="00483961" w:rsidRPr="00483961">
        <w:rPr>
          <w:color w:val="111212"/>
          <w:sz w:val="28"/>
          <w:szCs w:val="28"/>
        </w:rPr>
        <w:t>Еще ценность потешек в том, что слово можно соединить с действием ребенка. Содержание многих потешек богато глаголами. С их использованием демонстрируются действия, обозначенные словами, тем самым, свя</w:t>
      </w:r>
      <w:r>
        <w:rPr>
          <w:color w:val="111212"/>
          <w:sz w:val="28"/>
          <w:szCs w:val="28"/>
        </w:rPr>
        <w:t>зывая само слово с действием.</w:t>
      </w:r>
      <w:r>
        <w:rPr>
          <w:color w:val="111212"/>
          <w:sz w:val="28"/>
          <w:szCs w:val="28"/>
        </w:rPr>
        <w:br/>
        <w:t>–</w:t>
      </w:r>
      <w:r w:rsidR="00F8642B">
        <w:rPr>
          <w:color w:val="111212"/>
          <w:sz w:val="28"/>
          <w:szCs w:val="28"/>
        </w:rPr>
        <w:t xml:space="preserve"> </w:t>
      </w:r>
      <w:r w:rsidR="00483961" w:rsidRPr="00483961">
        <w:rPr>
          <w:color w:val="111212"/>
          <w:sz w:val="28"/>
          <w:szCs w:val="28"/>
        </w:rPr>
        <w:t>формирован</w:t>
      </w:r>
      <w:r>
        <w:rPr>
          <w:color w:val="111212"/>
          <w:sz w:val="28"/>
          <w:szCs w:val="28"/>
        </w:rPr>
        <w:t>ие грамматического строя речи</w:t>
      </w:r>
      <w:r>
        <w:rPr>
          <w:color w:val="111212"/>
          <w:sz w:val="28"/>
          <w:szCs w:val="28"/>
        </w:rPr>
        <w:br/>
        <w:t>–</w:t>
      </w:r>
      <w:r w:rsidR="00F8642B">
        <w:rPr>
          <w:color w:val="111212"/>
          <w:sz w:val="28"/>
          <w:szCs w:val="28"/>
        </w:rPr>
        <w:t xml:space="preserve"> </w:t>
      </w:r>
      <w:r w:rsidR="00483961" w:rsidRPr="00483961">
        <w:rPr>
          <w:color w:val="111212"/>
          <w:sz w:val="28"/>
          <w:szCs w:val="28"/>
        </w:rPr>
        <w:t>развитие моноло</w:t>
      </w:r>
      <w:r>
        <w:rPr>
          <w:color w:val="111212"/>
          <w:sz w:val="28"/>
          <w:szCs w:val="28"/>
        </w:rPr>
        <w:t>гической и диалогической речи</w:t>
      </w:r>
      <w:r>
        <w:rPr>
          <w:color w:val="111212"/>
          <w:sz w:val="28"/>
          <w:szCs w:val="28"/>
        </w:rPr>
        <w:br/>
        <w:t>–</w:t>
      </w:r>
      <w:r w:rsidR="00F8642B">
        <w:rPr>
          <w:color w:val="111212"/>
          <w:sz w:val="28"/>
          <w:szCs w:val="28"/>
        </w:rPr>
        <w:t xml:space="preserve"> </w:t>
      </w:r>
      <w:r>
        <w:rPr>
          <w:color w:val="111212"/>
          <w:sz w:val="28"/>
          <w:szCs w:val="28"/>
        </w:rPr>
        <w:t xml:space="preserve">развитие </w:t>
      </w:r>
      <w:r w:rsidR="00483961" w:rsidRPr="00483961">
        <w:rPr>
          <w:color w:val="111212"/>
          <w:sz w:val="28"/>
          <w:szCs w:val="28"/>
        </w:rPr>
        <w:t>мелкой моторики</w:t>
      </w:r>
      <w:r w:rsidR="00483961" w:rsidRPr="00483961">
        <w:rPr>
          <w:color w:val="111212"/>
          <w:sz w:val="28"/>
          <w:szCs w:val="28"/>
        </w:rPr>
        <w:br/>
      </w:r>
      <w:r>
        <w:rPr>
          <w:color w:val="111212"/>
          <w:sz w:val="28"/>
          <w:szCs w:val="28"/>
        </w:rPr>
        <w:t xml:space="preserve">     </w:t>
      </w:r>
      <w:r w:rsidR="00483961" w:rsidRPr="00483961">
        <w:rPr>
          <w:color w:val="111212"/>
          <w:sz w:val="28"/>
          <w:szCs w:val="28"/>
        </w:rPr>
        <w:t>Важную роль в чтении потешки играет ритм. Речь детей сопровождается движением рук. Доказано, что между речевой функцией и общей двигательной системой существует тесная связь. Совокупность движения тела, мелкой моторики рук и органов речи способствует снятию напряжения, учит соблюдению речевых пауз, помогает избавиться от монотонности речи, нормализует ее темп и формирует правильное произношение. Заучивание стихотворных текстов и потешек с участием рук и пальцев приводит к тому, что ребенок лучше запоминает, развивается воображение и активизируется мыслительная деятельность малыша.</w:t>
      </w:r>
      <w:r w:rsidR="00483961" w:rsidRPr="00483961">
        <w:rPr>
          <w:color w:val="111212"/>
          <w:sz w:val="28"/>
          <w:szCs w:val="28"/>
        </w:rPr>
        <w:br/>
      </w:r>
      <w:r>
        <w:rPr>
          <w:color w:val="111212"/>
          <w:sz w:val="28"/>
          <w:szCs w:val="28"/>
        </w:rPr>
        <w:t xml:space="preserve">     </w:t>
      </w:r>
      <w:r w:rsidR="00483961" w:rsidRPr="00483961">
        <w:rPr>
          <w:color w:val="111212"/>
          <w:sz w:val="28"/>
          <w:szCs w:val="28"/>
        </w:rPr>
        <w:t>Регулярное использование потешек в детском саду позволит заложить фундамент психофизического благополучия ребенка, определяющий успешность его общего развития в дошкольный период детства.</w:t>
      </w:r>
      <w:r w:rsidR="00483961" w:rsidRPr="00483961">
        <w:rPr>
          <w:color w:val="111212"/>
          <w:sz w:val="28"/>
          <w:szCs w:val="28"/>
        </w:rPr>
        <w:br/>
      </w:r>
      <w:r>
        <w:rPr>
          <w:color w:val="111212"/>
          <w:sz w:val="28"/>
          <w:szCs w:val="28"/>
        </w:rPr>
        <w:t xml:space="preserve">     </w:t>
      </w:r>
      <w:r w:rsidR="00483961" w:rsidRPr="00483961">
        <w:rPr>
          <w:color w:val="111212"/>
          <w:sz w:val="28"/>
          <w:szCs w:val="28"/>
        </w:rPr>
        <w:t xml:space="preserve">Большое значение имеют потешки для воспитания у малышей дружелюбия, доброжелательности, чувства сопереживания. В результате </w:t>
      </w:r>
      <w:r w:rsidR="00483961" w:rsidRPr="00483961">
        <w:rPr>
          <w:color w:val="111212"/>
          <w:sz w:val="28"/>
          <w:szCs w:val="28"/>
        </w:rPr>
        <w:lastRenderedPageBreak/>
        <w:t>общения с фольклорными произведениями ребенку передаются их настроения и чувства: радость, тревога, сожаление, грусть, нежность. Они расширяют словарный запас малыша, активизируют познавательное и умственное развитие, способствуют ознакомлению с окружающим миром, в результате чего развивается их восприимчивость и чувствительность, формируется гуманное отношение к миру.</w:t>
      </w:r>
    </w:p>
    <w:p w:rsidR="00EB62CD" w:rsidRDefault="00EB62CD" w:rsidP="008E5B0F">
      <w:pPr>
        <w:jc w:val="both"/>
      </w:pPr>
    </w:p>
    <w:sectPr w:rsidR="00EB62CD" w:rsidSect="008E5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483961"/>
    <w:rsid w:val="00483961"/>
    <w:rsid w:val="008E5B0F"/>
    <w:rsid w:val="008E5EEA"/>
    <w:rsid w:val="00B91040"/>
    <w:rsid w:val="00EB62CD"/>
    <w:rsid w:val="00ED3BEA"/>
    <w:rsid w:val="00F8642B"/>
    <w:rsid w:val="00FF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dcterms:created xsi:type="dcterms:W3CDTF">2020-10-14T18:13:00Z</dcterms:created>
  <dcterms:modified xsi:type="dcterms:W3CDTF">2020-10-15T10:52:00Z</dcterms:modified>
</cp:coreProperties>
</file>