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3E" w:rsidRDefault="009F2A3E" w:rsidP="009F2A3E">
      <w:pPr>
        <w:pStyle w:val="a3"/>
        <w:jc w:val="center"/>
        <w:rPr>
          <w:rFonts w:ascii="Comic Sans MS" w:hAnsi="Comic Sans MS"/>
          <w:b/>
          <w:bCs/>
          <w:color w:val="31849B"/>
          <w:sz w:val="56"/>
          <w:szCs w:val="56"/>
        </w:rPr>
      </w:pPr>
      <w:r>
        <w:rPr>
          <w:rFonts w:ascii="Comic Sans MS" w:hAnsi="Comic Sans MS"/>
          <w:b/>
          <w:bCs/>
          <w:color w:val="31849B"/>
          <w:sz w:val="56"/>
          <w:szCs w:val="56"/>
        </w:rPr>
        <w:t>Консультации для родителей</w:t>
      </w:r>
    </w:p>
    <w:p w:rsidR="00100A06" w:rsidRPr="00100A06" w:rsidRDefault="00100A06" w:rsidP="00100A06">
      <w:pPr>
        <w:pStyle w:val="a3"/>
        <w:jc w:val="right"/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Pr="00100A06">
        <w:rPr>
          <w:bCs/>
          <w:sz w:val="28"/>
          <w:szCs w:val="28"/>
        </w:rPr>
        <w:t xml:space="preserve">оспитателя </w:t>
      </w:r>
      <w:r>
        <w:rPr>
          <w:bCs/>
          <w:sz w:val="28"/>
          <w:szCs w:val="28"/>
        </w:rPr>
        <w:t xml:space="preserve">группы № 12 «Незабудки» </w:t>
      </w:r>
      <w:proofErr w:type="spellStart"/>
      <w:r w:rsidRPr="00100A06">
        <w:rPr>
          <w:bCs/>
          <w:sz w:val="28"/>
          <w:szCs w:val="28"/>
        </w:rPr>
        <w:t>Остафейчук</w:t>
      </w:r>
      <w:proofErr w:type="spellEnd"/>
      <w:r w:rsidRPr="00100A06">
        <w:rPr>
          <w:bCs/>
          <w:sz w:val="28"/>
          <w:szCs w:val="28"/>
        </w:rPr>
        <w:t xml:space="preserve"> Т.Э.</w:t>
      </w:r>
    </w:p>
    <w:p w:rsidR="009F2A3E" w:rsidRDefault="009F2A3E" w:rsidP="009F2A3E">
      <w:pPr>
        <w:pStyle w:val="a3"/>
        <w:jc w:val="center"/>
      </w:pPr>
      <w:r>
        <w:rPr>
          <w:rFonts w:ascii="Bookman Old Style" w:hAnsi="Bookman Old Style"/>
          <w:b/>
          <w:bCs/>
          <w:color w:val="C00000"/>
          <w:sz w:val="32"/>
          <w:szCs w:val="32"/>
        </w:rPr>
        <w:t>«Развивайте творчество детей»</w:t>
      </w:r>
    </w:p>
    <w:p w:rsidR="009F2A3E" w:rsidRDefault="009F2A3E" w:rsidP="00100A06">
      <w:pPr>
        <w:pStyle w:val="a3"/>
        <w:ind w:firstLine="709"/>
        <w:jc w:val="both"/>
      </w:pPr>
      <w:r>
        <w:rPr>
          <w:sz w:val="27"/>
          <w:szCs w:val="27"/>
        </w:rPr>
        <w:t xml:space="preserve">Развитие творческого потенциала личности должно осуществляться с раннего детства, когда ребёнок под руководством взрослых начинает овладевать различными видами деятельности, в том числе и художественной. Большие возможности в развитии творчества заключает в себе изобразительная деятельность и, прежде всего рисование. Рисование является важным средством эстетического воспитания: оно позволяет детям выразить своё представление об окружающем мире, развивает фантазию, воображение, даёт возможность закрепить знание о цвете, форме. В процессе рисования у ребёнка совершенствуется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 Занятия рисованием развивают умение видеть прекрасное в окружающей жизни, в произведениях искусства. Собственная художественная деятельность помогает детям постепенно подойти к пониманию произведений живописи, графики, скульптуры, декоративно-прикладного искусства. </w:t>
      </w:r>
    </w:p>
    <w:p w:rsidR="00100A06" w:rsidRDefault="009F2A3E" w:rsidP="00100A06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1657350" cy="2492674"/>
            <wp:effectExtent l="19050" t="0" r="0" b="0"/>
            <wp:docPr id="15" name="Рисунок 15" descr="hello_html_m5d36c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5d36c9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904" cy="249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 xml:space="preserve">Изображение в рисунках создается с помощью разнообразных материалов. Художники в своём творчестве используют различные материалы: разнообразные мелки краски, уголь, сангину, пастель и многое другое. И в детское творчество так же необходимо включать разные краски (гуашь, акварель), тушь, мелки, учить детей пользоваться этими изобразительными материалами в соотношении с их средствами выразительности. Опыт работы свидетельствует: рисование необычными материалами и оригинальными техниками позволяет детям ощутить не забываемые положительные эмоции. Эмоции, как известно,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</w:t>
      </w:r>
      <w:r>
        <w:rPr>
          <w:sz w:val="27"/>
          <w:szCs w:val="27"/>
        </w:rPr>
        <w:lastRenderedPageBreak/>
        <w:t xml:space="preserve">интересует, повергает в уныние, волнует ребёнка, что характеризует его сущность, характер, индивидуальность. </w:t>
      </w:r>
    </w:p>
    <w:p w:rsidR="00100A06" w:rsidRDefault="009F2A3E" w:rsidP="00100A06">
      <w:pPr>
        <w:pStyle w:val="a3"/>
        <w:spacing w:before="0" w:beforeAutospacing="0" w:after="0" w:afterAutospacing="0"/>
        <w:ind w:firstLine="709"/>
        <w:jc w:val="both"/>
      </w:pPr>
      <w:r>
        <w:rPr>
          <w:sz w:val="27"/>
          <w:szCs w:val="27"/>
        </w:rPr>
        <w:t>Дошкольники по природе своей способны сочувствовать литературному герою, разыграть в сложной ролевой игре эмоциональные различные состояния, а вот понять, что есть красота, и научиться выражать себя в изобразительной деятельности – дар, о котором можно только мечтать, но этому можно и научить. Нам взрослым, необходимо развить в ребёнке чувство красоты. Именно от нас зависит, какой – богатой или бедной – будет его духовная жизнь. Следует помнить: если восприятие прекрасного не будет подкреплено участием ребёнка в созидании красоты, то, как считают, в ребёнке формируется «инфантильная восторженность». Чтобы привить любовь к изобразительному искусству, вызвать интерес к рисованию дошкольного возраста, надо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9F2A3E" w:rsidRDefault="009F2A3E" w:rsidP="00100A06">
      <w:pPr>
        <w:pStyle w:val="a3"/>
        <w:spacing w:before="0" w:beforeAutospacing="0" w:after="0" w:afterAutospacing="0"/>
        <w:ind w:firstLine="709"/>
        <w:jc w:val="both"/>
      </w:pPr>
      <w:r>
        <w:rPr>
          <w:sz w:val="27"/>
          <w:szCs w:val="27"/>
        </w:rPr>
        <w:t xml:space="preserve">Необычные способы рисования так увлекают детей, что, образно говоря, в группе разгорается настоящее пламя творчества, которое завершается выставкой детских рисунков. </w:t>
      </w:r>
    </w:p>
    <w:p w:rsidR="00100A06" w:rsidRDefault="009F2A3E" w:rsidP="00100A06">
      <w:pPr>
        <w:pStyle w:val="a3"/>
        <w:jc w:val="both"/>
        <w:rPr>
          <w:color w:val="000099"/>
          <w:sz w:val="27"/>
          <w:szCs w:val="27"/>
        </w:rPr>
      </w:pPr>
      <w:r>
        <w:rPr>
          <w:b/>
          <w:bCs/>
          <w:color w:val="000099"/>
          <w:sz w:val="27"/>
          <w:szCs w:val="27"/>
        </w:rPr>
        <w:t>Какие нетрадиционные способы рисования можно использовать дома?</w:t>
      </w:r>
      <w:r>
        <w:rPr>
          <w:color w:val="000099"/>
          <w:sz w:val="27"/>
          <w:szCs w:val="27"/>
        </w:rPr>
        <w:t xml:space="preserve"> </w:t>
      </w:r>
    </w:p>
    <w:p w:rsidR="00100A06" w:rsidRDefault="009F2A3E" w:rsidP="00100A06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rPr>
          <w:sz w:val="27"/>
          <w:szCs w:val="27"/>
        </w:rPr>
        <w:t>Кляксография</w:t>
      </w:r>
      <w:proofErr w:type="spellEnd"/>
      <w:r>
        <w:rPr>
          <w:sz w:val="27"/>
          <w:szCs w:val="27"/>
        </w:rPr>
        <w:t>, рисование солью, рисование пальцами, мыльными пузырями, разбрызгиванием т.д.</w:t>
      </w:r>
    </w:p>
    <w:p w:rsidR="00100A06" w:rsidRDefault="009F2A3E" w:rsidP="00100A06">
      <w:pPr>
        <w:pStyle w:val="a3"/>
        <w:spacing w:before="0" w:beforeAutospacing="0" w:after="0" w:afterAutospacing="0"/>
        <w:ind w:firstLine="709"/>
        <w:jc w:val="both"/>
      </w:pPr>
      <w:r>
        <w:rPr>
          <w:sz w:val="27"/>
          <w:szCs w:val="27"/>
        </w:rPr>
        <w:t xml:space="preserve">Разве вам неинтересно узнать, что получится, если рисовать тряпкой или скомканной бумагой? Рисовать можно как угодно и чем угодно! Лёжа на полу, под столом, на столе. На листочке дерева, на газете. Разнообразие материалов ставит новые задачи и заставляет все время что-нибудь придумывать. А из каракуль и мазни в конце концов вырисовывается узнаваемый объект </w:t>
      </w:r>
      <w:proofErr w:type="gramStart"/>
      <w:r>
        <w:rPr>
          <w:sz w:val="27"/>
          <w:szCs w:val="27"/>
        </w:rPr>
        <w:t>–Я</w:t>
      </w:r>
      <w:proofErr w:type="gramEnd"/>
      <w:r>
        <w:rPr>
          <w:sz w:val="27"/>
          <w:szCs w:val="27"/>
        </w:rPr>
        <w:t>. Ничем незамутнённая радость удовлетворения от того, что и «это сделал Я – всё это моё!».</w:t>
      </w:r>
    </w:p>
    <w:p w:rsidR="00100A06" w:rsidRDefault="009F2A3E" w:rsidP="00100A06">
      <w:pPr>
        <w:pStyle w:val="a3"/>
        <w:spacing w:before="0" w:beforeAutospacing="0" w:after="0" w:afterAutospacing="0"/>
        <w:ind w:firstLine="709"/>
        <w:jc w:val="both"/>
      </w:pPr>
      <w:r>
        <w:rPr>
          <w:sz w:val="27"/>
          <w:szCs w:val="27"/>
        </w:rPr>
        <w:t xml:space="preserve">Научившись выражать свои чувства на бумаге,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 Овладение различными материалами, способами работы с ними, понимание их выразительности позволяет детям более эффективно использовать их при отражении в рисунках своих впечатлений от окружающей жизни. </w:t>
      </w:r>
    </w:p>
    <w:p w:rsidR="00100A06" w:rsidRDefault="009F2A3E" w:rsidP="00100A06">
      <w:pPr>
        <w:pStyle w:val="a3"/>
        <w:spacing w:before="0" w:beforeAutospacing="0" w:after="0" w:afterAutospacing="0"/>
        <w:ind w:firstLine="709"/>
        <w:jc w:val="both"/>
      </w:pPr>
      <w:r>
        <w:rPr>
          <w:sz w:val="27"/>
          <w:szCs w:val="27"/>
        </w:rPr>
        <w:t xml:space="preserve">Разнообразие изобразительных материалов делает изобразительную деятельность более привлекательной, интересной, а по мере овладения разными материалами у детей формируется своя манера изображения. Один из любимых детьми способов нетрадиционного рисования – рисование солью. Она обладает не только интересными декоративными возможностями, но и весьма удобна в обращении. Любят дети рисовать и…мыльными пузырями. Рисовать можно способом выдувания. А ведь можно рисовать и зубной щёткой, и ватой, и пальцем, ладонью, тампоном, мятой бумагой, трубочкой гоняя краску (каплю) по листу бумаги, печатать разными предметами, создавать композиции свечкой, </w:t>
      </w:r>
      <w:r>
        <w:rPr>
          <w:sz w:val="27"/>
          <w:szCs w:val="27"/>
        </w:rPr>
        <w:lastRenderedPageBreak/>
        <w:t>помадой, ступнями. Дерзайте, фантазируйте! И к вам придёт радость – радость творчества, удивления и единения с вашими детьми.</w:t>
      </w:r>
    </w:p>
    <w:p w:rsidR="009F2A3E" w:rsidRDefault="009F2A3E" w:rsidP="00100A06">
      <w:pPr>
        <w:pStyle w:val="a3"/>
        <w:spacing w:before="0" w:beforeAutospacing="0" w:after="0" w:afterAutospacing="0"/>
        <w:ind w:firstLine="709"/>
        <w:jc w:val="both"/>
      </w:pPr>
      <w:r>
        <w:rPr>
          <w:sz w:val="27"/>
          <w:szCs w:val="27"/>
        </w:rPr>
        <w:t>Рисовальное искусство обладает многообразием техник и их нужно использовать в работе с детьми. Использование различных материалов обогащает детей знанием способов работы с ними, их изобразительных возможностей, сделает рисунки детей более интересными, повысит эстетическую сторону рисунка.</w:t>
      </w:r>
    </w:p>
    <w:p w:rsidR="009F2A3E" w:rsidRDefault="009F2A3E" w:rsidP="00100A06">
      <w:pPr>
        <w:pStyle w:val="a3"/>
        <w:jc w:val="both"/>
      </w:pPr>
      <w:r>
        <w:rPr>
          <w:noProof/>
        </w:rPr>
        <w:drawing>
          <wp:inline distT="0" distB="0" distL="0" distR="0">
            <wp:extent cx="1075055" cy="1514475"/>
            <wp:effectExtent l="19050" t="0" r="0" b="0"/>
            <wp:docPr id="16" name="Рисунок 16" descr="hello_html_3005e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005e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A3E" w:rsidRDefault="009F2A3E" w:rsidP="009F2A3E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color w:val="FF0000"/>
          <w:sz w:val="28"/>
          <w:szCs w:val="28"/>
          <w:u w:val="single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  <w:br/>
      </w:r>
    </w:p>
    <w:p w:rsidR="00100A06" w:rsidRDefault="00100A06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100A06" w:rsidRDefault="00100A06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</w:pPr>
    </w:p>
    <w:p w:rsidR="00DF6F40" w:rsidRP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6F40">
        <w:rPr>
          <w:rFonts w:ascii="Times New Roman" w:eastAsia="Times New Roman" w:hAnsi="Times New Roman" w:cs="Times New Roman"/>
          <w:b/>
          <w:bCs/>
          <w:i/>
          <w:iCs/>
          <w:color w:val="B22222"/>
          <w:sz w:val="29"/>
        </w:rPr>
        <w:t>Консультация для родителей</w:t>
      </w:r>
    </w:p>
    <w:p w:rsidR="00DF6F40" w:rsidRPr="00DF6F40" w:rsidRDefault="00DF6F40" w:rsidP="00DF6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6F40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DF6F40" w:rsidRPr="00DF6F40" w:rsidRDefault="00DF6F40" w:rsidP="00100A06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F4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00A0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12FE2" w:rsidRDefault="00412FE2" w:rsidP="00100A06">
      <w:pPr>
        <w:jc w:val="both"/>
      </w:pPr>
    </w:p>
    <w:sectPr w:rsidR="00412FE2" w:rsidSect="00C9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352E9"/>
    <w:multiLevelType w:val="hybridMultilevel"/>
    <w:tmpl w:val="D5E42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9F2A3E"/>
    <w:rsid w:val="00100A06"/>
    <w:rsid w:val="00412FE2"/>
    <w:rsid w:val="009F2A3E"/>
    <w:rsid w:val="00C915E1"/>
    <w:rsid w:val="00DF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A3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F6F40"/>
    <w:rPr>
      <w:b/>
      <w:bCs/>
    </w:rPr>
  </w:style>
  <w:style w:type="character" w:customStyle="1" w:styleId="apple-tab-span">
    <w:name w:val="apple-tab-span"/>
    <w:basedOn w:val="a0"/>
    <w:rsid w:val="00DF6F40"/>
  </w:style>
  <w:style w:type="paragraph" w:styleId="a7">
    <w:name w:val="List Paragraph"/>
    <w:basedOn w:val="a"/>
    <w:uiPriority w:val="34"/>
    <w:qFormat/>
    <w:rsid w:val="00100A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3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2019-12-22T14:30:00Z</dcterms:created>
  <dcterms:modified xsi:type="dcterms:W3CDTF">2020-01-10T07:09:00Z</dcterms:modified>
</cp:coreProperties>
</file>