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23" w:rsidRPr="007F5323" w:rsidRDefault="007F5323" w:rsidP="007F5323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Федеральный закон "Об обеспечении доступа к информации о деятельности государственных органов и органов местного самоуправления" от 09.02.2009 N 8-ФЗ (последняя редакция)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lang w:eastAsia="ru-RU"/>
        </w:rPr>
        <w:t>9 февраля 2009 года N 8-ФЗ</w:t>
      </w:r>
    </w:p>
    <w:p w:rsidR="007F5323" w:rsidRPr="007F5323" w:rsidRDefault="007F5323" w:rsidP="007F5323">
      <w:pPr>
        <w:shd w:val="clear" w:color="auto" w:fill="FFFFFF"/>
        <w:spacing w:before="825" w:after="194" w:line="3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lang w:eastAsia="ru-RU"/>
        </w:rPr>
        <w:pict>
          <v:rect id="_x0000_i1025" style="width:0;height:0" o:hralign="center" o:hrstd="t" o:hr="t" fillcolor="#a0a0a0" stroked="f"/>
        </w:pict>
      </w:r>
    </w:p>
    <w:p w:rsidR="007F5323" w:rsidRPr="007F5323" w:rsidRDefault="007F5323" w:rsidP="007F5323">
      <w:pPr>
        <w:shd w:val="clear" w:color="auto" w:fill="FFFFFF"/>
        <w:spacing w:after="0" w:line="485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lang w:eastAsia="ru-RU"/>
        </w:rPr>
        <w:t>РОССИЙСКАЯ ФЕДЕРАЦИЯ</w:t>
      </w:r>
    </w:p>
    <w:p w:rsidR="007F5323" w:rsidRPr="007F5323" w:rsidRDefault="007F5323" w:rsidP="007F5323">
      <w:pPr>
        <w:shd w:val="clear" w:color="auto" w:fill="FFFFFF"/>
        <w:spacing w:after="0" w:line="485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lang w:eastAsia="ru-RU"/>
        </w:rPr>
        <w:t>ФЕДЕРАЛЬНЫЙ ЗАКОН</w:t>
      </w:r>
    </w:p>
    <w:p w:rsidR="007F5323" w:rsidRPr="007F5323" w:rsidRDefault="007F5323" w:rsidP="007F5323">
      <w:pPr>
        <w:shd w:val="clear" w:color="auto" w:fill="FFFFFF"/>
        <w:spacing w:after="0" w:line="485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lang w:eastAsia="ru-RU"/>
        </w:rPr>
        <w:t>ОБ ОБЕСПЕЧЕНИИ ДОСТУПА К ИНФОРМАЦИИ</w:t>
      </w:r>
    </w:p>
    <w:p w:rsidR="007F5323" w:rsidRPr="007F5323" w:rsidRDefault="007F5323" w:rsidP="007F5323">
      <w:pPr>
        <w:shd w:val="clear" w:color="auto" w:fill="FFFFFF"/>
        <w:spacing w:after="0" w:line="485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lang w:eastAsia="ru-RU"/>
        </w:rPr>
        <w:t>О ДЕЯТЕЛЬНОСТИ ГОСУДАРСТВЕННЫХ ОРГАНОВ И ОРГАНОВ</w:t>
      </w:r>
    </w:p>
    <w:p w:rsidR="007F5323" w:rsidRPr="007F5323" w:rsidRDefault="007F5323" w:rsidP="007F5323">
      <w:pPr>
        <w:shd w:val="clear" w:color="auto" w:fill="FFFFFF"/>
        <w:spacing w:after="0" w:line="485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F5323">
        <w:rPr>
          <w:rFonts w:ascii="Arial" w:eastAsia="Times New Roman" w:hAnsi="Arial" w:cs="Arial"/>
          <w:b/>
          <w:bCs/>
          <w:color w:val="000000"/>
          <w:lang w:eastAsia="ru-RU"/>
        </w:rPr>
        <w:t>МЕСТНОГО САМОУПРАВЛЕНИЯ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Принят</w:t>
      </w:r>
      <w:proofErr w:type="gramEnd"/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Государственной Думой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 января 2009 года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Одобрен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Советом Федерации</w:t>
      </w:r>
    </w:p>
    <w:p w:rsidR="007F5323" w:rsidRPr="007F5323" w:rsidRDefault="007F5323" w:rsidP="007F5323">
      <w:pPr>
        <w:shd w:val="clear" w:color="auto" w:fill="FFFFFF"/>
        <w:spacing w:after="0" w:line="388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 января 2009 года</w:t>
      </w:r>
    </w:p>
    <w:p w:rsidR="007F5323" w:rsidRPr="007F5323" w:rsidRDefault="007F5323" w:rsidP="007F5323">
      <w:pPr>
        <w:shd w:val="clear" w:color="auto" w:fill="F4F3F8"/>
        <w:spacing w:after="0" w:line="356" w:lineRule="atLeast"/>
        <w:jc w:val="center"/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</w:pPr>
      <w:r w:rsidRPr="007F5323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Список изменяющих документов</w:t>
      </w:r>
    </w:p>
    <w:p w:rsidR="007F5323" w:rsidRPr="007F5323" w:rsidRDefault="007F5323" w:rsidP="007F5323">
      <w:pPr>
        <w:shd w:val="clear" w:color="auto" w:fill="F4F3F8"/>
        <w:spacing w:after="0" w:line="356" w:lineRule="atLeast"/>
        <w:jc w:val="center"/>
        <w:rPr>
          <w:rFonts w:ascii="Times New Roman" w:eastAsia="Times New Roman" w:hAnsi="Times New Roman" w:cs="Times New Roman"/>
          <w:color w:val="392C69"/>
          <w:sz w:val="30"/>
          <w:szCs w:val="30"/>
          <w:lang w:eastAsia="ru-RU"/>
        </w:rPr>
      </w:pPr>
      <w:r w:rsidRPr="007F5323">
        <w:rPr>
          <w:rFonts w:ascii="Times New Roman" w:eastAsia="Times New Roman" w:hAnsi="Times New Roman" w:cs="Times New Roman"/>
          <w:color w:val="392C69"/>
          <w:sz w:val="30"/>
          <w:szCs w:val="30"/>
          <w:lang w:eastAsia="ru-RU"/>
        </w:rPr>
        <w:t>(</w:t>
      </w:r>
      <w:proofErr w:type="gramStart"/>
      <w:r w:rsidRPr="007F5323">
        <w:rPr>
          <w:rFonts w:ascii="Times New Roman" w:eastAsia="Times New Roman" w:hAnsi="Times New Roman" w:cs="Times New Roman"/>
          <w:color w:val="392C69"/>
          <w:sz w:val="30"/>
          <w:szCs w:val="30"/>
          <w:lang w:eastAsia="ru-RU"/>
        </w:rPr>
        <w:t>см</w:t>
      </w:r>
      <w:proofErr w:type="gramEnd"/>
      <w:r w:rsidRPr="007F5323">
        <w:rPr>
          <w:rFonts w:ascii="Times New Roman" w:eastAsia="Times New Roman" w:hAnsi="Times New Roman" w:cs="Times New Roman"/>
          <w:color w:val="392C69"/>
          <w:sz w:val="30"/>
          <w:szCs w:val="30"/>
          <w:lang w:eastAsia="ru-RU"/>
        </w:rPr>
        <w:t>. </w:t>
      </w:r>
      <w:hyperlink r:id="rId5" w:anchor="dst100015" w:history="1">
        <w:r w:rsidRPr="007F5323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Об</w:t>
        </w:r>
        <w:r w:rsidRPr="007F5323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з</w:t>
        </w:r>
        <w:r w:rsidRPr="007F5323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ор</w:t>
        </w:r>
      </w:hyperlink>
      <w:r w:rsidRPr="007F5323">
        <w:rPr>
          <w:rFonts w:ascii="Times New Roman" w:eastAsia="Times New Roman" w:hAnsi="Times New Roman" w:cs="Times New Roman"/>
          <w:color w:val="392C69"/>
          <w:sz w:val="30"/>
          <w:szCs w:val="30"/>
          <w:lang w:eastAsia="ru-RU"/>
        </w:rPr>
        <w:t> изменений данного документа)</w:t>
      </w:r>
    </w:p>
    <w:p w:rsidR="007F5323" w:rsidRPr="007F5323" w:rsidRDefault="007F5323" w:rsidP="00194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Глава 1. Об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щ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ие положен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и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7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1. Осн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о</w:t>
        </w:r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вные понятия, используемые в настоящем Федеральном законе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8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2. Сфера действия настоящего Федерального закона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9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3.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0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4. Основные принципы обеспечения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1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 xml:space="preserve">Статья 5. Информация о деятельности государственных органов и органов местного самоуправления, доступ </w:t>
        </w:r>
        <w:proofErr w:type="gramStart"/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к</w:t>
        </w:r>
        <w:proofErr w:type="gramEnd"/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 xml:space="preserve"> которой ограничен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2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6. Способы обеспечения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3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7. Форма предоставления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4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8. Права пользователя информацией</w:t>
        </w:r>
      </w:hyperlink>
    </w:p>
    <w:p w:rsidR="007F5323" w:rsidRPr="007F5323" w:rsidRDefault="007F5323" w:rsidP="00194EB9">
      <w:pPr>
        <w:numPr>
          <w:ilvl w:val="0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5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Глава 2. Организация доступа к информации о деятельности государственных органов и органов местного самоуправления. Основные требования при обеспечении доступа к этой информации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6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9. Организация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7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10. Организация доступа к информации о деятельности государственных органов и органов местного самоуправления, размещаемой в сети "Интернет"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8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11. Основные требования при обеспечении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0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9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Глава 3. Предоставление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0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12. Обнародование (опубликование)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1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13. Информация о деятельности государственных органов и органов местного самоуправления, размещаемая в сети "Интернет"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2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14. Перечни информации о деятельности государственных органов, органов местного самоуправления, размещаемой на официальных сайтах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3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 xml:space="preserve">Статья 15. 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</w:t>
        </w:r>
        <w:proofErr w:type="spellStart"/>
        <w:proofErr w:type="gramStart"/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органов</w:t>
        </w:r>
        <w:proofErr w:type="spellEnd"/>
        <w:proofErr w:type="gramEnd"/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 xml:space="preserve">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4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16. Размещение информации о деятельности государственных органов, органов местного самоуправления в помещениях, занимаемых указанными органами, и иных отведенных для этих целей местах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5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17. Ознакомление с информацией о деятельности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6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18. Запрос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7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19. Порядок предоставления информации о деятельности государственных органов и органов местного самоуправления по запросу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8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20. Основания, исключающие возможность предоставления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9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21. Информация о деятельности государственных органов и органов местного самоуправления, предоставляемая на бесплатной основе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0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22. Плата за предоставление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0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1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Глава 4. Ответственность за нарушение порядка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2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23. Защита права на доступ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3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4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25. Ответственность за нарушение права на доступ к информации о деятельности государственных органов, органов местного самоуправления и подведомственных организаций</w:t>
        </w:r>
      </w:hyperlink>
    </w:p>
    <w:p w:rsidR="007F5323" w:rsidRPr="007F5323" w:rsidRDefault="007F5323" w:rsidP="00194EB9">
      <w:pPr>
        <w:numPr>
          <w:ilvl w:val="0"/>
          <w:numId w:val="1"/>
        </w:numPr>
        <w:shd w:val="clear" w:color="auto" w:fill="FFFFFF"/>
        <w:spacing w:before="227" w:after="0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5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Глава 5. Заключительные положения</w:t>
        </w:r>
      </w:hyperlink>
    </w:p>
    <w:p w:rsidR="007F5323" w:rsidRPr="007F5323" w:rsidRDefault="007F5323" w:rsidP="00194E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6" w:history="1">
        <w:r w:rsidRPr="007F5323">
          <w:rPr>
            <w:rFonts w:ascii="Times New Roman" w:eastAsia="Times New Roman" w:hAnsi="Times New Roman" w:cs="Times New Roman"/>
            <w:color w:val="1A0DAB"/>
            <w:sz w:val="32"/>
            <w:u w:val="single"/>
            <w:lang w:eastAsia="ru-RU"/>
          </w:rPr>
          <w:t>Статья 26. Вступление в силу настоящего Федерального закона</w:t>
        </w:r>
      </w:hyperlink>
    </w:p>
    <w:p w:rsidR="004E6234" w:rsidRDefault="004E6234"/>
    <w:sectPr w:rsidR="004E6234" w:rsidSect="004E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59D"/>
    <w:multiLevelType w:val="multilevel"/>
    <w:tmpl w:val="4E32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7F5323"/>
    <w:rsid w:val="00194EB9"/>
    <w:rsid w:val="004E6234"/>
    <w:rsid w:val="007F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34"/>
  </w:style>
  <w:style w:type="paragraph" w:styleId="1">
    <w:name w:val="heading 1"/>
    <w:basedOn w:val="a"/>
    <w:link w:val="10"/>
    <w:uiPriority w:val="9"/>
    <w:qFormat/>
    <w:rsid w:val="007F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F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F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7F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5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96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841">
              <w:marLeft w:val="0"/>
              <w:marRight w:val="0"/>
              <w:marTop w:val="3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241">
              <w:marLeft w:val="0"/>
              <w:marRight w:val="0"/>
              <w:marTop w:val="3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2547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4602/2aa205bfa2c4aee5cac9d905e809a7b7728ccd0f/" TargetMode="External"/><Relationship Id="rId13" Type="http://schemas.openxmlformats.org/officeDocument/2006/relationships/hyperlink" Target="https://www.consultant.ru/document/cons_doc_LAW_84602/9bcec2f20ea10cdab2245378f84d6e6bf5fd925f/" TargetMode="External"/><Relationship Id="rId18" Type="http://schemas.openxmlformats.org/officeDocument/2006/relationships/hyperlink" Target="https://www.consultant.ru/document/cons_doc_LAW_84602/e4fb380d53822434913f8449aa9b9e6bdf9f67a4/" TargetMode="External"/><Relationship Id="rId26" Type="http://schemas.openxmlformats.org/officeDocument/2006/relationships/hyperlink" Target="https://www.consultant.ru/document/cons_doc_LAW_84602/bc8f145b9b0cf81ba35eefedf48e421cf362e0a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84602/81ca8b4d00823600d828ba5af70d43595f2f34bc/" TargetMode="External"/><Relationship Id="rId34" Type="http://schemas.openxmlformats.org/officeDocument/2006/relationships/hyperlink" Target="https://www.consultant.ru/document/cons_doc_LAW_84602/aebb395464abe03552afc8f644eba9a76aa5e1e8/" TargetMode="External"/><Relationship Id="rId7" Type="http://schemas.openxmlformats.org/officeDocument/2006/relationships/hyperlink" Target="https://www.consultant.ru/document/cons_doc_LAW_84602/08fc56bd86e19a3adf05254e1449e3ae4694df32/" TargetMode="External"/><Relationship Id="rId12" Type="http://schemas.openxmlformats.org/officeDocument/2006/relationships/hyperlink" Target="https://www.consultant.ru/document/cons_doc_LAW_84602/3a64007dd7a87c4b8f7fdd55e21a43d928c144c3/" TargetMode="External"/><Relationship Id="rId17" Type="http://schemas.openxmlformats.org/officeDocument/2006/relationships/hyperlink" Target="https://www.consultant.ru/document/cons_doc_LAW_84602/32b1a4e9547bcbc979cab32ff73d300cb0095446/" TargetMode="External"/><Relationship Id="rId25" Type="http://schemas.openxmlformats.org/officeDocument/2006/relationships/hyperlink" Target="https://www.consultant.ru/document/cons_doc_LAW_84602/ccdf0cb88c2e8993cbeb9b227c9945a7fedd18db/" TargetMode="External"/><Relationship Id="rId33" Type="http://schemas.openxmlformats.org/officeDocument/2006/relationships/hyperlink" Target="https://www.consultant.ru/document/cons_doc_LAW_84602/3b07d25251f4264cc76fe488a1754430daaf8451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84602/fda131602335356a8f7fb91e50fb64b32186996a/" TargetMode="External"/><Relationship Id="rId20" Type="http://schemas.openxmlformats.org/officeDocument/2006/relationships/hyperlink" Target="https://www.consultant.ru/document/cons_doc_LAW_84602/8cd16ef412bfcd2cee430b42ba26ab8fe2aad221/" TargetMode="External"/><Relationship Id="rId29" Type="http://schemas.openxmlformats.org/officeDocument/2006/relationships/hyperlink" Target="https://www.consultant.ru/document/cons_doc_LAW_84602/d6d1264625a4beb8fc36967730002cad3c5d3d0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4602/01fbae25b3040955277cbd70aa1b907cceda878e/" TargetMode="External"/><Relationship Id="rId11" Type="http://schemas.openxmlformats.org/officeDocument/2006/relationships/hyperlink" Target="https://www.consultant.ru/document/cons_doc_LAW_84602/6e42c535e46521c19cefd7fe9f5da445e9356074/" TargetMode="External"/><Relationship Id="rId24" Type="http://schemas.openxmlformats.org/officeDocument/2006/relationships/hyperlink" Target="https://www.consultant.ru/document/cons_doc_LAW_84602/404f30181765f4d21bb4471ee3dc13aad2ef452e/" TargetMode="External"/><Relationship Id="rId32" Type="http://schemas.openxmlformats.org/officeDocument/2006/relationships/hyperlink" Target="https://www.consultant.ru/document/cons_doc_LAW_84602/23cc4a2779bb0ba682557708a4d032ffd45df6e7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/document/cons_doc_LAW_116944/fd49f79396a6da140d633e6f45c6c13d5b130535/" TargetMode="External"/><Relationship Id="rId15" Type="http://schemas.openxmlformats.org/officeDocument/2006/relationships/hyperlink" Target="https://www.consultant.ru/document/cons_doc_LAW_84602/1d172ae0328a34832f60587dbad9435cf247d6b2/" TargetMode="External"/><Relationship Id="rId23" Type="http://schemas.openxmlformats.org/officeDocument/2006/relationships/hyperlink" Target="https://www.consultant.ru/document/cons_doc_LAW_84602/ff6244370fb88e855337f175abde9ec356e0e5d7/" TargetMode="External"/><Relationship Id="rId28" Type="http://schemas.openxmlformats.org/officeDocument/2006/relationships/hyperlink" Target="https://www.consultant.ru/document/cons_doc_LAW_84602/8c8845d11ca0258e4a0ec282f95cafa1ce10a857/" TargetMode="External"/><Relationship Id="rId36" Type="http://schemas.openxmlformats.org/officeDocument/2006/relationships/hyperlink" Target="https://www.consultant.ru/document/cons_doc_LAW_84602/4ef2841188b1964451d3dab1ab57f11e50db437f/" TargetMode="External"/><Relationship Id="rId10" Type="http://schemas.openxmlformats.org/officeDocument/2006/relationships/hyperlink" Target="https://www.consultant.ru/document/cons_doc_LAW_84602/e37570367fd60171931916b5227191dd934c379c/" TargetMode="External"/><Relationship Id="rId19" Type="http://schemas.openxmlformats.org/officeDocument/2006/relationships/hyperlink" Target="https://www.consultant.ru/document/cons_doc_LAW_84602/c358c3524cdb602896c5ff01b246c82510a67fb8/" TargetMode="External"/><Relationship Id="rId31" Type="http://schemas.openxmlformats.org/officeDocument/2006/relationships/hyperlink" Target="https://www.consultant.ru/document/cons_doc_LAW_84602/d305b80c63089897b5295ff9e235479aec362e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84602/7d1d9bf9b6e9c2bc3e38d82c8d7edb2ae2b2ef68/" TargetMode="External"/><Relationship Id="rId14" Type="http://schemas.openxmlformats.org/officeDocument/2006/relationships/hyperlink" Target="https://www.consultant.ru/document/cons_doc_LAW_84602/9cb82487223f45f1c1d94025d2b030701b363ee0/" TargetMode="External"/><Relationship Id="rId22" Type="http://schemas.openxmlformats.org/officeDocument/2006/relationships/hyperlink" Target="https://www.consultant.ru/document/cons_doc_LAW_84602/f9512ba5d055f1e03013bfab57619657fe891054/" TargetMode="External"/><Relationship Id="rId27" Type="http://schemas.openxmlformats.org/officeDocument/2006/relationships/hyperlink" Target="https://www.consultant.ru/document/cons_doc_LAW_84602/9219f5a8eee4e40c3490a3fefaf3757321617d31/" TargetMode="External"/><Relationship Id="rId30" Type="http://schemas.openxmlformats.org/officeDocument/2006/relationships/hyperlink" Target="https://www.consultant.ru/document/cons_doc_LAW_84602/8b5db92c7b4fe466910b87ad6919b2f9fe5490f0/" TargetMode="External"/><Relationship Id="rId35" Type="http://schemas.openxmlformats.org/officeDocument/2006/relationships/hyperlink" Target="https://www.consultant.ru/document/cons_doc_LAW_84602/7a283cef45f1da7e971d3aece1c72c6c823f9cc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Федеральный закон "Об обеспечении доступа к информации о деятельности государств</vt:lpstr>
    </vt:vector>
  </TitlesOfParts>
  <Company>SPecialiST RePack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2023-07-19T08:19:00Z</dcterms:created>
  <dcterms:modified xsi:type="dcterms:W3CDTF">2023-07-19T08:38:00Z</dcterms:modified>
</cp:coreProperties>
</file>